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5E" w:rsidRDefault="00CE1B5E" w:rsidP="005A27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74A">
        <w:rPr>
          <w:rFonts w:ascii="Times New Roman" w:hAnsi="Times New Roman" w:cs="Times New Roman"/>
          <w:b/>
          <w:sz w:val="24"/>
          <w:szCs w:val="24"/>
        </w:rPr>
        <w:t>Arkiva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nstrukturore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rpunon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shfryt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2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5E" w:rsidRDefault="00CE1B5E" w:rsidP="005A2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B5E" w:rsidRPr="005A274A" w:rsidRDefault="00B27724" w:rsidP="005A27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Baza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ligjore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925DE" w:rsidRDefault="00CE1B5E" w:rsidP="005A2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Bazuar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Ligjin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9154,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dat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06.11.2003,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E925DE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Arkivat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” ,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respe</w:t>
      </w:r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>ktivisht</w:t>
      </w:r>
      <w:proofErr w:type="spellEnd"/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>neneve</w:t>
      </w:r>
      <w:proofErr w:type="spellEnd"/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 xml:space="preserve">; 23, 24, </w:t>
      </w:r>
      <w:proofErr w:type="spellStart"/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>Kreut</w:t>
      </w:r>
      <w:proofErr w:type="spellEnd"/>
      <w:r w:rsidR="00E925DE"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VI, </w:t>
      </w:r>
    </w:p>
    <w:p w:rsidR="00CE1B5E" w:rsidRDefault="00E925DE" w:rsidP="005A2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Dor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E925DE">
        <w:rPr>
          <w:rFonts w:ascii="Times New Roman" w:hAnsi="Times New Roman" w:cs="Times New Roman"/>
          <w:sz w:val="24"/>
          <w:szCs w:val="24"/>
          <w:u w:val="single"/>
        </w:rPr>
        <w:t>zimi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Arkivat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Shtet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E925DE">
        <w:rPr>
          <w:rFonts w:ascii="Times New Roman" w:hAnsi="Times New Roman" w:cs="Times New Roman"/>
          <w:sz w:val="24"/>
          <w:szCs w:val="24"/>
          <w:u w:val="single"/>
        </w:rPr>
        <w:t>rore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925DE">
        <w:rPr>
          <w:rFonts w:ascii="Times New Roman" w:hAnsi="Times New Roman" w:cs="Times New Roman"/>
          <w:sz w:val="24"/>
          <w:szCs w:val="24"/>
          <w:u w:val="single"/>
        </w:rPr>
        <w:t>neneve</w:t>
      </w:r>
      <w:proofErr w:type="spellEnd"/>
      <w:r w:rsidRPr="00E925DE">
        <w:rPr>
          <w:rFonts w:ascii="Times New Roman" w:hAnsi="Times New Roman" w:cs="Times New Roman"/>
          <w:sz w:val="24"/>
          <w:szCs w:val="24"/>
          <w:u w:val="single"/>
        </w:rPr>
        <w:t xml:space="preserve"> 42,43,44, </w:t>
      </w:r>
    </w:p>
    <w:p w:rsidR="00E925DE" w:rsidRDefault="00E925DE" w:rsidP="005A2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Normat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Tekniko-Profesionale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metodologjike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Sh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sz w:val="24"/>
          <w:szCs w:val="24"/>
          <w:u w:val="single"/>
        </w:rPr>
        <w:t>rbimit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Arkivor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Republik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Shqip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sz w:val="24"/>
          <w:szCs w:val="24"/>
          <w:u w:val="single"/>
        </w:rPr>
        <w:t>ris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Kreu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nenet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2, 3, 4, 5, 6, 7, 8, 9, 17, 18, 19, 20, 25,</w:t>
      </w:r>
    </w:p>
    <w:p w:rsidR="00E925DE" w:rsidRDefault="00E925DE" w:rsidP="005A2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Ekspertiza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vler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nenet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32, 33, 34, 35</w:t>
      </w:r>
    </w:p>
    <w:p w:rsidR="00E925DE" w:rsidRDefault="00E925DE" w:rsidP="005A27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Ruajtja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nenet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41, 42, 44, 45.</w:t>
      </w:r>
    </w:p>
    <w:p w:rsidR="00E925DE" w:rsidRPr="005C146A" w:rsidRDefault="00E925DE" w:rsidP="005C146A"/>
    <w:p w:rsidR="005A274A" w:rsidRDefault="00E925DE" w:rsidP="005A27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="005A274A"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Arkiv</w:t>
      </w:r>
      <w:proofErr w:type="spellEnd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kryhen</w:t>
      </w:r>
      <w:proofErr w:type="spellEnd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veprimet</w:t>
      </w:r>
      <w:proofErr w:type="spellEnd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m</w:t>
      </w:r>
      <w:r w:rsidR="005A274A"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b/>
          <w:i/>
          <w:sz w:val="24"/>
          <w:szCs w:val="24"/>
          <w:u w:val="single"/>
        </w:rPr>
        <w:t>poshtme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A274A" w:rsidRDefault="00E925DE" w:rsidP="005A27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bashk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rendohet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puna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me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Protokollin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5A274A" w:rsidRDefault="00E925DE" w:rsidP="005A27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het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rpunimi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tekniko-shkencor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dhe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ekspertiza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vler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ruajtjes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dokumeteve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organizohet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puna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shfryt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zimin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plot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simin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rkesave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operative duke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hartuar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llim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edhe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mjete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A274A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ndryshme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informative</w:t>
      </w:r>
      <w:r w:rsidR="005A274A" w:rsidRPr="005A274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5A274A" w:rsidRDefault="005A274A" w:rsidP="005A27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rgatitet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shqyrtim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lista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vecimit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asgj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simin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dokumeteve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kan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plot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suar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afatin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ruajtjes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5A274A" w:rsidRDefault="005A274A" w:rsidP="005A27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het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dor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zimi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arkivin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ndror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me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nd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historike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komb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tare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kan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plot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suar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koh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ndrimit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pran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  <w:u w:val="single"/>
        </w:rPr>
        <w:t>kivit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subjektit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shtetëror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5DE" w:rsidRPr="005A274A" w:rsidRDefault="005A274A" w:rsidP="005A27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organi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zohet</w:t>
      </w:r>
      <w:proofErr w:type="spellEnd"/>
      <w:proofErr w:type="gram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puna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5A274A">
        <w:rPr>
          <w:rFonts w:ascii="Times New Roman" w:hAnsi="Times New Roman" w:cs="Times New Roman"/>
          <w:sz w:val="24"/>
          <w:szCs w:val="24"/>
          <w:u w:val="single"/>
        </w:rPr>
        <w:t>rpunimin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tekniko-shkencor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dokumeteve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kane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hyr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arkiv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sz w:val="24"/>
          <w:szCs w:val="24"/>
          <w:u w:val="single"/>
        </w:rPr>
        <w:t>pasistemuara</w:t>
      </w:r>
      <w:proofErr w:type="spellEnd"/>
      <w:r w:rsidRPr="005A274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25DE" w:rsidRDefault="00E925DE" w:rsidP="005A274A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25DE" w:rsidRPr="005A274A" w:rsidRDefault="00E925DE" w:rsidP="005A27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Lista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dokumenteve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="005A274A" w:rsidRPr="005A274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administrohen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nga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proofErr w:type="spellEnd"/>
      <w:proofErr w:type="gram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me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afatet</w:t>
      </w:r>
      <w:proofErr w:type="spellEnd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A274A">
        <w:rPr>
          <w:rFonts w:ascii="Times New Roman" w:hAnsi="Times New Roman" w:cs="Times New Roman"/>
          <w:b/>
          <w:sz w:val="24"/>
          <w:szCs w:val="24"/>
          <w:u w:val="single"/>
        </w:rPr>
        <w:t>ruajtjes</w:t>
      </w:r>
      <w:proofErr w:type="spellEnd"/>
    </w:p>
    <w:p w:rsidR="00260DE2" w:rsidRDefault="00CE1B5E" w:rsidP="005A27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</w:t>
      </w:r>
      <w:r w:rsidR="005A274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</w:t>
      </w:r>
      <w:r w:rsidR="005A274A">
        <w:rPr>
          <w:rFonts w:ascii="Times New Roman" w:hAnsi="Times New Roman" w:cs="Times New Roman"/>
          <w:sz w:val="24"/>
          <w:szCs w:val="24"/>
        </w:rPr>
        <w:t>ë.Baza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Nr.9154, dt.06.11.2003 “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Arkivat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>”: “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Normat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Tekniko-Profesionale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metodologjike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Arkivor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Tip me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(RHK) </w:t>
      </w:r>
      <w:proofErr w:type="spellStart"/>
      <w:proofErr w:type="gramStart"/>
      <w:r w:rsidR="005A274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lista</w:t>
      </w:r>
      <w:proofErr w:type="spellEnd"/>
      <w:proofErr w:type="gramEnd"/>
      <w:r w:rsidR="005A274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ruajtje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4A">
        <w:rPr>
          <w:rFonts w:ascii="Times New Roman" w:hAnsi="Times New Roman" w:cs="Times New Roman"/>
          <w:sz w:val="24"/>
          <w:szCs w:val="24"/>
        </w:rPr>
        <w:t>Arkivave</w:t>
      </w:r>
      <w:proofErr w:type="spellEnd"/>
      <w:r w:rsidR="005A274A">
        <w:rPr>
          <w:rFonts w:ascii="Times New Roman" w:hAnsi="Times New Roman" w:cs="Times New Roman"/>
          <w:sz w:val="24"/>
          <w:szCs w:val="24"/>
        </w:rPr>
        <w:t>.</w:t>
      </w:r>
    </w:p>
    <w:p w:rsidR="00260DE2" w:rsidRDefault="00260DE2" w:rsidP="005A2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organogram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Ekspertiz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Hostorike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(RHK)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ërkohshme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“Tip” 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(RHK),</w:t>
      </w:r>
      <w:r w:rsidR="00B2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2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22F" w:rsidRDefault="00260DE2" w:rsidP="005A2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r w:rsidR="0021722F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Komb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="0021722F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="0021722F">
        <w:rPr>
          <w:rFonts w:ascii="Times New Roman" w:hAnsi="Times New Roman" w:cs="Times New Roman"/>
          <w:sz w:val="24"/>
          <w:szCs w:val="24"/>
        </w:rPr>
        <w:t xml:space="preserve"> (RHK)</w:t>
      </w:r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ruajtje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shpallen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sit ë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Arkivave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8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90884">
        <w:rPr>
          <w:rFonts w:ascii="Times New Roman" w:hAnsi="Times New Roman" w:cs="Times New Roman"/>
          <w:sz w:val="24"/>
          <w:szCs w:val="24"/>
        </w:rPr>
        <w:t xml:space="preserve"> to </w:t>
      </w:r>
      <w:r w:rsid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="0021722F">
        <w:rPr>
          <w:rFonts w:ascii="Times New Roman" w:hAnsi="Times New Roman" w:cs="Times New Roman"/>
          <w:sz w:val="24"/>
          <w:szCs w:val="24"/>
        </w:rPr>
        <w:t>jn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22F">
        <w:rPr>
          <w:rFonts w:ascii="Times New Roman" w:hAnsi="Times New Roman" w:cs="Times New Roman"/>
          <w:sz w:val="24"/>
          <w:szCs w:val="24"/>
        </w:rPr>
        <w:t>pjes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77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22F">
        <w:rPr>
          <w:rFonts w:ascii="Times New Roman" w:hAnsi="Times New Roman" w:cs="Times New Roman"/>
          <w:sz w:val="24"/>
          <w:szCs w:val="24"/>
        </w:rPr>
        <w:t>ligje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udh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zime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plane,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evidence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rmbledh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>,</w:t>
      </w:r>
    </w:p>
    <w:p w:rsidR="00260DE2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22F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riorganizimin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22F">
        <w:rPr>
          <w:rFonts w:ascii="Times New Roman" w:hAnsi="Times New Roman" w:cs="Times New Roman"/>
          <w:sz w:val="24"/>
          <w:szCs w:val="24"/>
        </w:rPr>
        <w:t>sh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ndet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 w:rsidRPr="0021722F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2172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korrupsionit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KLSH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DSUKSH,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simpoziumeve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rkomb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tare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pagave</w:t>
      </w:r>
      <w:proofErr w:type="spellEnd"/>
    </w:p>
    <w:p w:rsidR="0021722F" w:rsidRDefault="0021722F" w:rsidP="005A27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konkurset</w:t>
      </w:r>
      <w:proofErr w:type="spellEnd"/>
      <w:r w:rsidR="005C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21722F" w:rsidRDefault="0021722F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</w:t>
      </w:r>
      <w:r w:rsidR="005C146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</w:t>
      </w:r>
      <w:r w:rsidR="005C146A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tenderat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realcione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metodoligj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vjetore</w:t>
      </w:r>
      <w:proofErr w:type="spellEnd"/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6A" w:rsidRDefault="005C146A" w:rsidP="005C14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TB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9088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="00B2772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90884" w:rsidRDefault="00890884" w:rsidP="00890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884" w:rsidRPr="00890884" w:rsidRDefault="00890884" w:rsidP="00890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884" w:rsidRPr="00890884" w:rsidRDefault="00890884" w:rsidP="008908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884">
        <w:rPr>
          <w:rFonts w:ascii="Times New Roman" w:hAnsi="Times New Roman" w:cs="Times New Roman"/>
          <w:sz w:val="24"/>
          <w:szCs w:val="24"/>
          <w:u w:val="single"/>
        </w:rPr>
        <w:t xml:space="preserve">2. Forma e </w:t>
      </w:r>
      <w:proofErr w:type="spellStart"/>
      <w:r w:rsidRPr="00890884">
        <w:rPr>
          <w:rFonts w:ascii="Times New Roman" w:hAnsi="Times New Roman" w:cs="Times New Roman"/>
          <w:sz w:val="24"/>
          <w:szCs w:val="24"/>
          <w:u w:val="single"/>
        </w:rPr>
        <w:t>dokumenteve</w:t>
      </w:r>
      <w:proofErr w:type="spellEnd"/>
      <w:r w:rsidRPr="0089088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proofErr w:type="gramStart"/>
      <w:r w:rsidRPr="00890884">
        <w:rPr>
          <w:rFonts w:ascii="Times New Roman" w:hAnsi="Times New Roman" w:cs="Times New Roman"/>
          <w:sz w:val="24"/>
          <w:szCs w:val="24"/>
          <w:u w:val="single"/>
        </w:rPr>
        <w:t>informacioneve</w:t>
      </w:r>
      <w:proofErr w:type="spellEnd"/>
      <w:r w:rsidRPr="00890884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kopje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audio, video,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835A5" w:rsidRDefault="00890884" w:rsidP="008908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Tërësia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Qëndrës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arshivuara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835A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fototkopje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1956</w:t>
      </w:r>
      <w:r w:rsidR="00583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gjenezat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5A5">
        <w:rPr>
          <w:rFonts w:ascii="Times New Roman" w:hAnsi="Times New Roman" w:cs="Times New Roman"/>
          <w:sz w:val="24"/>
          <w:szCs w:val="24"/>
        </w:rPr>
        <w:t>Ftizio-Pneumologjisë</w:t>
      </w:r>
      <w:proofErr w:type="spellEnd"/>
      <w:r w:rsidR="005835A5">
        <w:rPr>
          <w:rFonts w:ascii="Times New Roman" w:hAnsi="Times New Roman" w:cs="Times New Roman"/>
          <w:sz w:val="24"/>
          <w:szCs w:val="24"/>
        </w:rPr>
        <w:t>. Duke</w:t>
      </w:r>
    </w:p>
    <w:p w:rsidR="005835A5" w:rsidRDefault="005835A5" w:rsidP="00890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hidhet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DPA-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katalogu.arkiva.gov.al.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përhershëm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përhershëm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fondkrijuesi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0884" w:rsidRPr="00890884" w:rsidRDefault="00890884" w:rsidP="00890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5DE" w:rsidRDefault="00E925DE" w:rsidP="00CE1B5E">
      <w:pPr>
        <w:rPr>
          <w:rFonts w:ascii="Times New Roman" w:hAnsi="Times New Roman" w:cs="Times New Roman"/>
          <w:sz w:val="24"/>
          <w:szCs w:val="24"/>
        </w:rPr>
      </w:pPr>
    </w:p>
    <w:p w:rsidR="00E925DE" w:rsidRDefault="00E925DE" w:rsidP="00CE1B5E">
      <w:pPr>
        <w:rPr>
          <w:rFonts w:ascii="Times New Roman" w:hAnsi="Times New Roman" w:cs="Times New Roman"/>
          <w:sz w:val="24"/>
          <w:szCs w:val="24"/>
        </w:rPr>
      </w:pPr>
    </w:p>
    <w:p w:rsidR="00CE1B5E" w:rsidRPr="00CE1B5E" w:rsidRDefault="00CE1B5E">
      <w:pPr>
        <w:rPr>
          <w:rFonts w:ascii="Times New Roman" w:hAnsi="Times New Roman" w:cs="Times New Roman"/>
          <w:sz w:val="24"/>
          <w:szCs w:val="24"/>
        </w:rPr>
      </w:pPr>
    </w:p>
    <w:sectPr w:rsidR="00CE1B5E" w:rsidRPr="00CE1B5E" w:rsidSect="001F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15F"/>
    <w:multiLevelType w:val="hybridMultilevel"/>
    <w:tmpl w:val="A350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7140"/>
    <w:multiLevelType w:val="hybridMultilevel"/>
    <w:tmpl w:val="E0D2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5184"/>
    <w:multiLevelType w:val="hybridMultilevel"/>
    <w:tmpl w:val="E4AC20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5E"/>
    <w:rsid w:val="001F21A1"/>
    <w:rsid w:val="0021722F"/>
    <w:rsid w:val="00260DE2"/>
    <w:rsid w:val="005835A5"/>
    <w:rsid w:val="005A274A"/>
    <w:rsid w:val="005C146A"/>
    <w:rsid w:val="00890884"/>
    <w:rsid w:val="00B27724"/>
    <w:rsid w:val="00CE1B5E"/>
    <w:rsid w:val="00E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1033"/>
  <w15:docId w15:val="{A1DCBDC9-AB6D-4DEB-9BB8-4DD3100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xhuli</dc:creator>
  <cp:lastModifiedBy>Esilia</cp:lastModifiedBy>
  <cp:revision>2</cp:revision>
  <dcterms:created xsi:type="dcterms:W3CDTF">2025-09-04T12:57:00Z</dcterms:created>
  <dcterms:modified xsi:type="dcterms:W3CDTF">2025-09-04T12:57:00Z</dcterms:modified>
</cp:coreProperties>
</file>